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5" w:rsidRDefault="00374802">
      <w:pPr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7426E0">
        <w:rPr>
          <w:rFonts w:ascii="方正小标宋简体" w:eastAsia="方正小标宋简体" w:hAnsi="宋体" w:cs="宋体" w:hint="eastAsia"/>
          <w:b/>
          <w:spacing w:val="27"/>
          <w:kern w:val="0"/>
          <w:sz w:val="44"/>
          <w:szCs w:val="44"/>
          <w:fitText w:val="8394" w:id="1550477568"/>
        </w:rPr>
        <w:t>温州市住房公积金缴存</w:t>
      </w:r>
      <w:r w:rsidR="007426E0" w:rsidRPr="007426E0">
        <w:rPr>
          <w:rFonts w:ascii="方正小标宋简体" w:eastAsia="方正小标宋简体" w:hAnsi="宋体" w:cs="宋体" w:hint="eastAsia"/>
          <w:b/>
          <w:spacing w:val="27"/>
          <w:kern w:val="0"/>
          <w:sz w:val="44"/>
          <w:szCs w:val="44"/>
          <w:fitText w:val="8394" w:id="1550477568"/>
        </w:rPr>
        <w:t>合</w:t>
      </w:r>
      <w:proofErr w:type="gramStart"/>
      <w:r w:rsidR="007426E0" w:rsidRPr="007426E0">
        <w:rPr>
          <w:rFonts w:ascii="方正小标宋简体" w:eastAsia="方正小标宋简体" w:hAnsi="宋体" w:cs="宋体" w:hint="eastAsia"/>
          <w:b/>
          <w:spacing w:val="27"/>
          <w:kern w:val="0"/>
          <w:sz w:val="44"/>
          <w:szCs w:val="44"/>
          <w:fitText w:val="8394" w:id="1550477568"/>
        </w:rPr>
        <w:t>规</w:t>
      </w:r>
      <w:proofErr w:type="gramEnd"/>
      <w:r w:rsidRPr="007426E0">
        <w:rPr>
          <w:rFonts w:ascii="方正小标宋简体" w:eastAsia="方正小标宋简体" w:hAnsi="宋体" w:cs="宋体" w:hint="eastAsia"/>
          <w:b/>
          <w:spacing w:val="27"/>
          <w:kern w:val="0"/>
          <w:sz w:val="44"/>
          <w:szCs w:val="44"/>
          <w:fitText w:val="8394" w:id="1550477568"/>
        </w:rPr>
        <w:t>证明申请</w:t>
      </w:r>
      <w:r w:rsidRPr="007426E0">
        <w:rPr>
          <w:rFonts w:ascii="方正小标宋简体" w:eastAsia="方正小标宋简体" w:hAnsi="宋体" w:cs="宋体" w:hint="eastAsia"/>
          <w:b/>
          <w:spacing w:val="10"/>
          <w:kern w:val="0"/>
          <w:sz w:val="44"/>
          <w:szCs w:val="44"/>
          <w:fitText w:val="8394" w:id="1550477568"/>
        </w:rPr>
        <w:t>表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276"/>
        <w:gridCol w:w="1134"/>
        <w:gridCol w:w="1701"/>
        <w:gridCol w:w="2460"/>
      </w:tblGrid>
      <w:tr w:rsidR="00DD7F10" w:rsidRPr="00DD7F10" w:rsidTr="00432D08">
        <w:trPr>
          <w:trHeight w:val="397"/>
        </w:trPr>
        <w:tc>
          <w:tcPr>
            <w:tcW w:w="534" w:type="dxa"/>
            <w:vMerge w:val="restart"/>
            <w:vAlign w:val="center"/>
          </w:tcPr>
          <w:p w:rsidR="00DD7F10" w:rsidRDefault="00544A20" w:rsidP="00DD7F1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="00DD7F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</w:p>
          <w:p w:rsidR="00DD7F10" w:rsidRDefault="00DD7F10" w:rsidP="00DD7F1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  <w:p w:rsidR="00DD7F10" w:rsidRPr="00DD7F10" w:rsidRDefault="00544A20" w:rsidP="00544A2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DD7F10" w:rsidRPr="00DD7F10" w:rsidRDefault="00DD7F10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5AC9">
              <w:rPr>
                <w:rFonts w:ascii="仿宋_GB2312" w:eastAsia="仿宋_GB2312" w:hAnsi="宋体" w:cs="宋体" w:hint="eastAsia"/>
                <w:spacing w:val="30"/>
                <w:kern w:val="0"/>
                <w:sz w:val="24"/>
                <w:szCs w:val="24"/>
                <w:fitText w:val="1200" w:id="1554171393"/>
              </w:rPr>
              <w:t>单位名称</w:t>
            </w:r>
          </w:p>
        </w:tc>
        <w:tc>
          <w:tcPr>
            <w:tcW w:w="6571" w:type="dxa"/>
            <w:gridSpan w:val="4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7F10" w:rsidRPr="00DD7F10" w:rsidTr="00432D08">
        <w:trPr>
          <w:trHeight w:val="397"/>
        </w:trPr>
        <w:tc>
          <w:tcPr>
            <w:tcW w:w="534" w:type="dxa"/>
            <w:vMerge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F10" w:rsidRPr="00DD7F10" w:rsidRDefault="00DD7F10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571" w:type="dxa"/>
            <w:gridSpan w:val="4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7F10" w:rsidRPr="00DD7F10" w:rsidTr="00432D08">
        <w:trPr>
          <w:trHeight w:val="397"/>
        </w:trPr>
        <w:tc>
          <w:tcPr>
            <w:tcW w:w="534" w:type="dxa"/>
            <w:vMerge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F10" w:rsidRPr="00DD7F10" w:rsidRDefault="00DD7F10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10" w:type="dxa"/>
            <w:gridSpan w:val="2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460" w:type="dxa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7F10" w:rsidRPr="00DD7F10" w:rsidTr="00432D08">
        <w:trPr>
          <w:trHeight w:val="397"/>
        </w:trPr>
        <w:tc>
          <w:tcPr>
            <w:tcW w:w="534" w:type="dxa"/>
            <w:vMerge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F10" w:rsidRPr="00DD7F10" w:rsidRDefault="00544A20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="00E959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10" w:type="dxa"/>
            <w:gridSpan w:val="2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F10" w:rsidRPr="00DD7F10" w:rsidRDefault="00E95988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="00DD7F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0" w:type="dxa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5988" w:rsidRPr="00DD7F10" w:rsidTr="00432D08">
        <w:trPr>
          <w:trHeight w:val="397"/>
        </w:trPr>
        <w:tc>
          <w:tcPr>
            <w:tcW w:w="534" w:type="dxa"/>
            <w:vMerge/>
          </w:tcPr>
          <w:p w:rsidR="00E95988" w:rsidRPr="00DD7F10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5988" w:rsidRPr="00DD7F10" w:rsidRDefault="00E95988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988" w:rsidRPr="00DD7F10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5988" w:rsidRPr="00DD7F10" w:rsidRDefault="00E95988" w:rsidP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988" w:rsidRPr="00DD7F10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2460" w:type="dxa"/>
          </w:tcPr>
          <w:p w:rsidR="00E95988" w:rsidRPr="00DD7F10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5988" w:rsidRPr="00DD7F10" w:rsidTr="00432D08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95988" w:rsidRPr="00DD7F10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5988" w:rsidRDefault="00E95988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988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5988" w:rsidRDefault="00E95988" w:rsidP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988" w:rsidRDefault="00E95988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460" w:type="dxa"/>
          </w:tcPr>
          <w:p w:rsidR="00E95988" w:rsidRDefault="00E95988" w:rsidP="00DD7F10">
            <w:pPr>
              <w:ind w:firstLineChars="500" w:firstLine="120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7F10" w:rsidRPr="00DD7F10" w:rsidTr="00432D08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F10" w:rsidRPr="00DD7F10" w:rsidRDefault="00DD7F10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2410" w:type="dxa"/>
            <w:gridSpan w:val="2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E959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DD7F10" w:rsidRPr="00DD7F10" w:rsidRDefault="00DD7F1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社保缴存人数</w:t>
            </w:r>
          </w:p>
        </w:tc>
        <w:tc>
          <w:tcPr>
            <w:tcW w:w="2460" w:type="dxa"/>
          </w:tcPr>
          <w:p w:rsidR="00DD7F10" w:rsidRPr="00DD7F10" w:rsidRDefault="00DD7F10" w:rsidP="00E95988">
            <w:pPr>
              <w:ind w:firstLineChars="750" w:firstLine="180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544A20" w:rsidRPr="00DD7F10" w:rsidTr="00432D08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44A20" w:rsidRPr="00DD7F10" w:rsidRDefault="00544A20" w:rsidP="00E9598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公积金建缴情况</w:t>
            </w:r>
            <w:proofErr w:type="gramEnd"/>
          </w:p>
        </w:tc>
        <w:tc>
          <w:tcPr>
            <w:tcW w:w="1417" w:type="dxa"/>
            <w:vAlign w:val="center"/>
          </w:tcPr>
          <w:p w:rsidR="00544A20" w:rsidRDefault="00544A20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公积金账号</w:t>
            </w:r>
          </w:p>
        </w:tc>
        <w:tc>
          <w:tcPr>
            <w:tcW w:w="2410" w:type="dxa"/>
            <w:gridSpan w:val="2"/>
          </w:tcPr>
          <w:p w:rsidR="00544A20" w:rsidRDefault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A20" w:rsidRDefault="00E95988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开户时间</w:t>
            </w:r>
          </w:p>
        </w:tc>
        <w:tc>
          <w:tcPr>
            <w:tcW w:w="2460" w:type="dxa"/>
          </w:tcPr>
          <w:p w:rsidR="00544A20" w:rsidRDefault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5988" w:rsidRPr="00DD7F10" w:rsidTr="00432D08">
        <w:trPr>
          <w:trHeight w:val="397"/>
        </w:trPr>
        <w:tc>
          <w:tcPr>
            <w:tcW w:w="534" w:type="dxa"/>
            <w:vMerge/>
          </w:tcPr>
          <w:p w:rsidR="00E95988" w:rsidRPr="00DD7F10" w:rsidRDefault="00E95988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5988" w:rsidRDefault="00E95988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托收开户行</w:t>
            </w:r>
          </w:p>
        </w:tc>
        <w:tc>
          <w:tcPr>
            <w:tcW w:w="2410" w:type="dxa"/>
            <w:gridSpan w:val="2"/>
          </w:tcPr>
          <w:p w:rsidR="00E95988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988" w:rsidRDefault="00E95988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460" w:type="dxa"/>
          </w:tcPr>
          <w:p w:rsidR="00E95988" w:rsidRDefault="00E9598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44A20" w:rsidRPr="00DD7F10" w:rsidTr="00432D08">
        <w:trPr>
          <w:trHeight w:val="397"/>
        </w:trPr>
        <w:tc>
          <w:tcPr>
            <w:tcW w:w="534" w:type="dxa"/>
            <w:vMerge/>
          </w:tcPr>
          <w:p w:rsidR="00544A20" w:rsidRPr="00DD7F10" w:rsidRDefault="00544A2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4A20" w:rsidRDefault="00E95988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单位经办人</w:t>
            </w:r>
          </w:p>
        </w:tc>
        <w:tc>
          <w:tcPr>
            <w:tcW w:w="2410" w:type="dxa"/>
            <w:gridSpan w:val="2"/>
          </w:tcPr>
          <w:p w:rsidR="00544A20" w:rsidRDefault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A20" w:rsidRDefault="00E95988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经办人电话</w:t>
            </w:r>
          </w:p>
        </w:tc>
        <w:tc>
          <w:tcPr>
            <w:tcW w:w="2460" w:type="dxa"/>
          </w:tcPr>
          <w:p w:rsidR="00544A20" w:rsidRDefault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44A20" w:rsidRPr="00DD7F10" w:rsidTr="00432D08">
        <w:trPr>
          <w:trHeight w:val="397"/>
        </w:trPr>
        <w:tc>
          <w:tcPr>
            <w:tcW w:w="534" w:type="dxa"/>
            <w:vMerge/>
          </w:tcPr>
          <w:p w:rsidR="00544A20" w:rsidRPr="00DD7F10" w:rsidRDefault="00544A2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A20" w:rsidRPr="00DD7F10" w:rsidRDefault="00544A20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缴存</w:t>
            </w:r>
            <w:r w:rsidR="00E959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44A20" w:rsidRPr="00DD7F10" w:rsidRDefault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E959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A20" w:rsidRPr="00DD7F10" w:rsidRDefault="00544A20" w:rsidP="007426E0">
            <w:pPr>
              <w:jc w:val="distribut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缴存比例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544A20" w:rsidRPr="00DD7F10" w:rsidRDefault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E959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544A20" w:rsidRPr="00DD7F10" w:rsidTr="00432D08">
        <w:trPr>
          <w:trHeight w:val="397"/>
        </w:trPr>
        <w:tc>
          <w:tcPr>
            <w:tcW w:w="534" w:type="dxa"/>
            <w:vMerge/>
          </w:tcPr>
          <w:p w:rsidR="00544A20" w:rsidRPr="00DD7F10" w:rsidRDefault="00544A2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A20" w:rsidRDefault="00E95988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A20" w:rsidRDefault="00E95988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4A20" w:rsidRDefault="003C2FA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月缴存额调整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544A20" w:rsidRDefault="003C2FA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85E8A">
              <w:rPr>
                <w:rFonts w:ascii="仿宋_GB2312" w:eastAsia="仿宋_GB2312" w:hAnsi="宋体" w:cs="宋体" w:hint="eastAsia"/>
                <w:spacing w:val="15"/>
                <w:w w:val="94"/>
                <w:kern w:val="0"/>
                <w:sz w:val="24"/>
                <w:szCs w:val="24"/>
                <w:fitText w:val="2160" w:id="1551020800"/>
              </w:rPr>
              <w:t>本年度□已 □未完</w:t>
            </w:r>
            <w:r w:rsidRPr="00E85E8A">
              <w:rPr>
                <w:rFonts w:ascii="仿宋_GB2312" w:eastAsia="仿宋_GB2312" w:hAnsi="宋体" w:cs="宋体" w:hint="eastAsia"/>
                <w:spacing w:val="-52"/>
                <w:w w:val="94"/>
                <w:kern w:val="0"/>
                <w:sz w:val="24"/>
                <w:szCs w:val="24"/>
                <w:fitText w:val="2160" w:id="1551020800"/>
              </w:rPr>
              <w:t>成</w:t>
            </w:r>
          </w:p>
        </w:tc>
      </w:tr>
      <w:tr w:rsidR="003C2FA0" w:rsidRPr="00DD7F10" w:rsidTr="00432D08">
        <w:trPr>
          <w:trHeight w:val="1121"/>
        </w:trPr>
        <w:tc>
          <w:tcPr>
            <w:tcW w:w="534" w:type="dxa"/>
            <w:vMerge/>
          </w:tcPr>
          <w:p w:rsidR="003C2FA0" w:rsidRPr="00DD7F10" w:rsidRDefault="003C2FA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A7523" w:rsidRDefault="009A7523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</w:t>
            </w:r>
            <w:proofErr w:type="gramEnd"/>
            <w:r w:rsidR="003C2F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  <w:p w:rsidR="003C2FA0" w:rsidRDefault="00136D62" w:rsidP="009A7523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</w:tcPr>
          <w:p w:rsidR="003C2FA0" w:rsidRDefault="003C2FA0" w:rsidP="00544A2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C2FA0" w:rsidRPr="00DD7F10" w:rsidTr="00432D08">
        <w:trPr>
          <w:trHeight w:val="556"/>
        </w:trPr>
        <w:tc>
          <w:tcPr>
            <w:tcW w:w="1951" w:type="dxa"/>
            <w:gridSpan w:val="2"/>
            <w:tcBorders>
              <w:top w:val="single" w:sz="4" w:space="0" w:color="auto"/>
            </w:tcBorders>
            <w:vAlign w:val="center"/>
          </w:tcPr>
          <w:p w:rsidR="003C2FA0" w:rsidRPr="00DD7F10" w:rsidRDefault="003C2FA0" w:rsidP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申请事由与用途</w:t>
            </w:r>
          </w:p>
        </w:tc>
        <w:tc>
          <w:tcPr>
            <w:tcW w:w="6571" w:type="dxa"/>
            <w:gridSpan w:val="4"/>
          </w:tcPr>
          <w:p w:rsidR="003C2FA0" w:rsidRPr="00DD7F10" w:rsidRDefault="003C2FA0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7F10" w:rsidRPr="00C8093E" w:rsidTr="00AB37C7">
        <w:trPr>
          <w:trHeight w:val="2379"/>
        </w:trPr>
        <w:tc>
          <w:tcPr>
            <w:tcW w:w="8522" w:type="dxa"/>
            <w:gridSpan w:val="6"/>
          </w:tcPr>
          <w:p w:rsidR="00DD7F10" w:rsidRDefault="003C2FA0" w:rsidP="00C8093E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兹保证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</w:t>
            </w:r>
            <w:r w:rsidR="00DD7F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上述填报的内容</w:t>
            </w:r>
            <w:r w:rsidR="00DD7F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及所提供的申请资料</w:t>
            </w:r>
            <w:proofErr w:type="gramStart"/>
            <w:r w:rsidR="00C809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="00C809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准确，</w:t>
            </w:r>
            <w:r w:rsidR="00432D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并愿意为此</w:t>
            </w:r>
            <w:r w:rsidR="00C809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承担一切法律责任。</w:t>
            </w:r>
          </w:p>
          <w:p w:rsidR="00C8093E" w:rsidRPr="003C2FA0" w:rsidRDefault="00C8093E" w:rsidP="00C8093E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8093E" w:rsidRDefault="00C8093E" w:rsidP="00C8093E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法定代表人或负责人（签字或签章）：</w:t>
            </w:r>
            <w:r w:rsidR="003C2F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单位盖章</w:t>
            </w:r>
          </w:p>
          <w:p w:rsidR="00C8093E" w:rsidRPr="00DD7F10" w:rsidRDefault="00C8093E" w:rsidP="003C2FA0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 w:rsidR="00432D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C2F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="00AB3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C2F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 </w:t>
            </w:r>
            <w:r w:rsidR="00AB3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C2F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  <w:tr w:rsidR="0034377C" w:rsidRPr="00DD7F10" w:rsidTr="00AB37C7">
        <w:trPr>
          <w:trHeight w:val="197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4377C" w:rsidRDefault="0034377C" w:rsidP="001B0D1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</w:t>
            </w:r>
          </w:p>
          <w:p w:rsidR="0034377C" w:rsidRDefault="0034377C" w:rsidP="001B0D1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</w:t>
            </w:r>
          </w:p>
          <w:p w:rsidR="0034377C" w:rsidRDefault="0034377C" w:rsidP="001B0D1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</w:t>
            </w:r>
          </w:p>
          <w:p w:rsidR="0034377C" w:rsidRDefault="0034377C" w:rsidP="001B0D1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构</w:t>
            </w:r>
          </w:p>
          <w:p w:rsidR="0034377C" w:rsidRDefault="0034377C" w:rsidP="001B0D1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</w:t>
            </w:r>
          </w:p>
          <w:p w:rsidR="0034377C" w:rsidRPr="00DD7F10" w:rsidRDefault="0034377C" w:rsidP="001B0D1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988" w:type="dxa"/>
            <w:gridSpan w:val="5"/>
          </w:tcPr>
          <w:p w:rsidR="0034377C" w:rsidRDefault="0034377C" w:rsidP="0034377C">
            <w:pPr>
              <w:ind w:firstLineChars="950" w:firstLine="22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（具体审查意见）</w:t>
            </w:r>
          </w:p>
          <w:p w:rsidR="0034377C" w:rsidRDefault="0034377C" w:rsidP="001B0D14">
            <w:pPr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377C" w:rsidRDefault="0034377C" w:rsidP="001B0D14">
            <w:pPr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377C" w:rsidRDefault="0034377C" w:rsidP="001B0D14">
            <w:pPr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377C" w:rsidRDefault="0034377C" w:rsidP="00E76D3C">
            <w:pPr>
              <w:ind w:firstLineChars="368" w:firstLine="883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E76D3C">
              <w:rPr>
                <w:rFonts w:ascii="Calibri" w:eastAsia="仿宋_GB2312" w:hAnsi="Calibri" w:cs="Times New Roman" w:hint="eastAsia"/>
                <w:sz w:val="24"/>
              </w:rPr>
              <w:t>经办</w:t>
            </w:r>
            <w:r w:rsidR="00E76D3C">
              <w:rPr>
                <w:rFonts w:eastAsia="仿宋_GB2312" w:hint="eastAsia"/>
                <w:sz w:val="24"/>
              </w:rPr>
              <w:t>人（</w:t>
            </w:r>
            <w:r w:rsidR="00E76D3C">
              <w:rPr>
                <w:rFonts w:ascii="Calibri" w:eastAsia="仿宋_GB2312" w:hAnsi="Calibri" w:cs="Times New Roman" w:hint="eastAsia"/>
                <w:sz w:val="24"/>
              </w:rPr>
              <w:t>签</w:t>
            </w:r>
            <w:r w:rsidR="00E76D3C">
              <w:rPr>
                <w:rFonts w:eastAsia="仿宋_GB2312" w:hint="eastAsia"/>
                <w:sz w:val="24"/>
              </w:rPr>
              <w:t>字）</w:t>
            </w:r>
            <w:r w:rsidR="00E76D3C">
              <w:rPr>
                <w:rFonts w:ascii="Calibri" w:eastAsia="仿宋_GB2312" w:hAnsi="Calibri" w:cs="Times New Roman" w:hint="eastAsia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="00432D08">
              <w:rPr>
                <w:rFonts w:ascii="Calibri" w:eastAsia="仿宋_GB2312" w:hAnsi="Calibri" w:cs="Times New Roman" w:hint="eastAsia"/>
                <w:sz w:val="24"/>
              </w:rPr>
              <w:t>审核人（</w:t>
            </w:r>
            <w:r w:rsidR="00432D08">
              <w:rPr>
                <w:rFonts w:eastAsia="仿宋_GB2312" w:hint="eastAsia"/>
                <w:sz w:val="24"/>
              </w:rPr>
              <w:t>签字</w:t>
            </w:r>
            <w:r w:rsidR="00432D08">
              <w:rPr>
                <w:rFonts w:ascii="Calibri" w:eastAsia="仿宋_GB2312" w:hAnsi="Calibri" w:cs="Times New Roman" w:hint="eastAsia"/>
                <w:sz w:val="24"/>
              </w:rPr>
              <w:t>）</w:t>
            </w:r>
            <w:r w:rsidR="00432D08">
              <w:rPr>
                <w:rFonts w:eastAsia="仿宋_GB2312" w:hint="eastAsia"/>
                <w:sz w:val="24"/>
              </w:rPr>
              <w:t>：</w:t>
            </w:r>
          </w:p>
          <w:p w:rsidR="0034377C" w:rsidRPr="00DD7F10" w:rsidRDefault="0034377C" w:rsidP="0034377C">
            <w:pPr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年  </w:t>
            </w:r>
            <w:r w:rsidR="00AB3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 </w:t>
            </w:r>
            <w:r w:rsidR="00AB37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32D08" w:rsidRPr="00DD7F10" w:rsidTr="00CB76BE">
        <w:trPr>
          <w:trHeight w:val="154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32D08" w:rsidRPr="00DD7F10" w:rsidRDefault="00432D0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8" w:type="dxa"/>
            <w:gridSpan w:val="5"/>
          </w:tcPr>
          <w:p w:rsidR="00432D08" w:rsidRDefault="00432D08" w:rsidP="00A75D95">
            <w:pPr>
              <w:rPr>
                <w:rFonts w:eastAsia="仿宋_GB2312"/>
                <w:sz w:val="24"/>
              </w:rPr>
            </w:pPr>
          </w:p>
          <w:p w:rsidR="00432D08" w:rsidRDefault="00432D08" w:rsidP="00A75D95">
            <w:pPr>
              <w:rPr>
                <w:rFonts w:eastAsia="仿宋_GB2312"/>
                <w:sz w:val="24"/>
              </w:rPr>
            </w:pPr>
          </w:p>
          <w:p w:rsidR="00432D08" w:rsidRDefault="00432D08" w:rsidP="00A75D95">
            <w:pPr>
              <w:rPr>
                <w:rFonts w:eastAsia="仿宋_GB2312"/>
                <w:sz w:val="24"/>
              </w:rPr>
            </w:pPr>
          </w:p>
          <w:p w:rsidR="00432D08" w:rsidRDefault="00432D08" w:rsidP="00432D08">
            <w:pPr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审批人（</w:t>
            </w: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ascii="Calibri" w:eastAsia="仿宋_GB2312" w:hAnsi="Calibri" w:cs="Times New Roman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管理机构盖章</w:t>
            </w:r>
          </w:p>
          <w:p w:rsidR="00432D08" w:rsidRPr="00DD7F10" w:rsidRDefault="00432D08" w:rsidP="00432D08">
            <w:pPr>
              <w:ind w:firstLineChars="2450" w:firstLine="58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E76D3C" w:rsidRDefault="0034377C" w:rsidP="0034377C">
      <w:pPr>
        <w:ind w:firstLineChars="1900" w:firstLine="4560"/>
        <w:rPr>
          <w:rFonts w:ascii="Calibri" w:eastAsia="仿宋_GB2312" w:hAnsi="Calibri" w:cs="Times New Roman"/>
          <w:sz w:val="24"/>
        </w:rPr>
      </w:pPr>
      <w:r>
        <w:rPr>
          <w:rFonts w:ascii="Calibri" w:eastAsia="仿宋_GB2312" w:hAnsi="Calibri" w:cs="Times New Roman" w:hint="eastAsia"/>
          <w:sz w:val="24"/>
        </w:rPr>
        <w:t>温州市住房公积金管理中心制</w:t>
      </w:r>
    </w:p>
    <w:p w:rsidR="00C120B1" w:rsidRPr="00E76D3C" w:rsidRDefault="00C120B1" w:rsidP="0034377C">
      <w:pPr>
        <w:ind w:firstLineChars="1900" w:firstLine="4560"/>
        <w:rPr>
          <w:rFonts w:eastAsia="仿宋_GB2312"/>
          <w:sz w:val="24"/>
        </w:rPr>
      </w:pPr>
    </w:p>
    <w:p w:rsidR="00550A50" w:rsidRPr="00702ECD" w:rsidRDefault="00550A50" w:rsidP="007426E0">
      <w:pPr>
        <w:spacing w:line="640" w:lineRule="exact"/>
        <w:jc w:val="center"/>
        <w:rPr>
          <w:rFonts w:ascii="方正小标宋简体" w:eastAsia="方正小标宋简体" w:hAnsi="Calibri" w:cs="Times New Roman"/>
          <w:b/>
          <w:sz w:val="44"/>
          <w:szCs w:val="44"/>
        </w:rPr>
      </w:pPr>
      <w:r w:rsidRPr="00702ECD">
        <w:rPr>
          <w:rFonts w:ascii="方正小标宋简体" w:eastAsia="方正小标宋简体" w:hint="eastAsia"/>
          <w:b/>
          <w:sz w:val="44"/>
          <w:szCs w:val="44"/>
        </w:rPr>
        <w:lastRenderedPageBreak/>
        <w:t>温州市住房公积金缴存合</w:t>
      </w:r>
      <w:proofErr w:type="gramStart"/>
      <w:r w:rsidRPr="00702ECD">
        <w:rPr>
          <w:rFonts w:ascii="方正小标宋简体" w:eastAsia="方正小标宋简体" w:hint="eastAsia"/>
          <w:b/>
          <w:sz w:val="44"/>
          <w:szCs w:val="44"/>
        </w:rPr>
        <w:t>规</w:t>
      </w:r>
      <w:proofErr w:type="gramEnd"/>
      <w:r w:rsidRPr="00702ECD">
        <w:rPr>
          <w:rFonts w:ascii="方正小标宋简体" w:eastAsia="方正小标宋简体" w:hint="eastAsia"/>
          <w:b/>
          <w:sz w:val="44"/>
          <w:szCs w:val="44"/>
        </w:rPr>
        <w:t>证明业务须知</w:t>
      </w:r>
    </w:p>
    <w:p w:rsidR="007426E0" w:rsidRDefault="007426E0" w:rsidP="00E83689">
      <w:pPr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</w:p>
    <w:p w:rsidR="00550A50" w:rsidRPr="007426E0" w:rsidRDefault="00550A50" w:rsidP="007426E0">
      <w:pPr>
        <w:ind w:firstLineChars="200" w:firstLine="480"/>
        <w:rPr>
          <w:rFonts w:ascii="黑体" w:eastAsia="黑体" w:hAnsi="Calibri" w:cs="Times New Roman"/>
          <w:sz w:val="24"/>
          <w:szCs w:val="24"/>
        </w:rPr>
      </w:pPr>
      <w:r w:rsidRPr="007426E0">
        <w:rPr>
          <w:rFonts w:ascii="黑体" w:eastAsia="黑体" w:hAnsi="Calibri" w:cs="Times New Roman" w:hint="eastAsia"/>
          <w:sz w:val="24"/>
          <w:szCs w:val="24"/>
        </w:rPr>
        <w:t>一、业务简介</w:t>
      </w:r>
    </w:p>
    <w:p w:rsidR="007426E0" w:rsidRPr="00E83689" w:rsidRDefault="00550A50" w:rsidP="00733195">
      <w:pPr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E83689">
        <w:rPr>
          <w:rFonts w:ascii="仿宋_GB2312" w:eastAsia="仿宋_GB2312" w:hint="eastAsia"/>
          <w:sz w:val="24"/>
          <w:szCs w:val="24"/>
        </w:rPr>
        <w:t>温州市住房公积金缴存合</w:t>
      </w:r>
      <w:proofErr w:type="gramStart"/>
      <w:r w:rsidRPr="00E83689">
        <w:rPr>
          <w:rFonts w:ascii="仿宋_GB2312" w:eastAsia="仿宋_GB2312" w:hint="eastAsia"/>
          <w:sz w:val="24"/>
          <w:szCs w:val="24"/>
        </w:rPr>
        <w:t>规</w:t>
      </w:r>
      <w:proofErr w:type="gramEnd"/>
      <w:r w:rsidRPr="00E83689">
        <w:rPr>
          <w:rFonts w:ascii="仿宋_GB2312" w:eastAsia="仿宋_GB2312" w:hint="eastAsia"/>
          <w:sz w:val="24"/>
          <w:szCs w:val="24"/>
        </w:rPr>
        <w:t>证明业务</w:t>
      </w:r>
      <w:r w:rsidRPr="00E83689">
        <w:rPr>
          <w:rFonts w:ascii="仿宋_GB2312" w:eastAsia="仿宋_GB2312" w:hAnsi="Calibri" w:cs="Times New Roman" w:hint="eastAsia"/>
          <w:sz w:val="24"/>
          <w:szCs w:val="24"/>
        </w:rPr>
        <w:t>，是指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为加快我市企业股</w:t>
      </w:r>
      <w:proofErr w:type="gramStart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改上市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步伐，促进我市经济发展，规范办理上市公司</w:t>
      </w:r>
      <w:r w:rsidR="003C7AA7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拟上市公司</w:t>
      </w:r>
      <w:r w:rsidR="003C7AA7">
        <w:rPr>
          <w:rFonts w:ascii="仿宋_GB2312" w:eastAsia="仿宋_GB2312" w:hAnsi="宋体" w:cs="宋体" w:hint="eastAsia"/>
          <w:kern w:val="0"/>
          <w:sz w:val="24"/>
          <w:szCs w:val="24"/>
        </w:rPr>
        <w:t>及其他</w:t>
      </w:r>
      <w:r w:rsidR="00746ED8">
        <w:rPr>
          <w:rFonts w:ascii="仿宋_GB2312" w:eastAsia="仿宋_GB2312" w:hAnsi="宋体" w:cs="宋体" w:hint="eastAsia"/>
          <w:kern w:val="0"/>
          <w:sz w:val="24"/>
          <w:szCs w:val="24"/>
        </w:rPr>
        <w:t>单位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住房公积金合</w:t>
      </w:r>
      <w:proofErr w:type="gramStart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规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缴存证明，根据国务院《住房公积金管理条例》、《浙江省住房公积金条例》、中国证监会《首次公开发行股票并上市管理办法》及温州市住房公积金有关政策规定，适用于温州市住房公积金管理机构办理本市上市公司</w:t>
      </w:r>
      <w:r w:rsidR="003C7AA7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拟上市公司</w:t>
      </w:r>
      <w:r w:rsidR="003C7AA7">
        <w:rPr>
          <w:rFonts w:ascii="仿宋_GB2312" w:eastAsia="仿宋_GB2312" w:hAnsi="宋体" w:cs="宋体" w:hint="eastAsia"/>
          <w:kern w:val="0"/>
          <w:sz w:val="24"/>
          <w:szCs w:val="24"/>
        </w:rPr>
        <w:t>及其他</w:t>
      </w:r>
      <w:r w:rsidR="00746ED8">
        <w:rPr>
          <w:rFonts w:ascii="仿宋_GB2312" w:eastAsia="仿宋_GB2312" w:hAnsi="宋体" w:cs="宋体" w:hint="eastAsia"/>
          <w:kern w:val="0"/>
          <w:sz w:val="24"/>
          <w:szCs w:val="24"/>
        </w:rPr>
        <w:t>单位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住房公积金缴存</w:t>
      </w:r>
      <w:r w:rsidR="003C7AA7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合</w:t>
      </w:r>
      <w:proofErr w:type="gramStart"/>
      <w:r w:rsidR="003C7AA7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规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证明的</w:t>
      </w:r>
      <w:r w:rsidRPr="00E83689">
        <w:rPr>
          <w:rFonts w:ascii="仿宋_GB2312" w:eastAsia="仿宋_GB2312" w:hAnsi="Calibri" w:cs="Times New Roman" w:hint="eastAsia"/>
          <w:sz w:val="24"/>
          <w:szCs w:val="24"/>
        </w:rPr>
        <w:t>业务。</w:t>
      </w:r>
    </w:p>
    <w:p w:rsidR="00550A50" w:rsidRPr="007426E0" w:rsidRDefault="00550A50" w:rsidP="007426E0">
      <w:pPr>
        <w:ind w:firstLineChars="200" w:firstLine="480"/>
        <w:rPr>
          <w:rFonts w:ascii="黑体" w:eastAsia="黑体"/>
          <w:sz w:val="24"/>
          <w:szCs w:val="24"/>
        </w:rPr>
      </w:pPr>
      <w:r w:rsidRPr="007426E0">
        <w:rPr>
          <w:rFonts w:ascii="黑体" w:eastAsia="黑体" w:hAnsi="Calibri" w:cs="Times New Roman" w:hint="eastAsia"/>
          <w:sz w:val="24"/>
          <w:szCs w:val="24"/>
        </w:rPr>
        <w:t>二、</w:t>
      </w:r>
      <w:r w:rsidRPr="007426E0">
        <w:rPr>
          <w:rFonts w:ascii="黑体" w:eastAsia="黑体" w:hint="eastAsia"/>
          <w:sz w:val="24"/>
          <w:szCs w:val="24"/>
        </w:rPr>
        <w:t>遵循原则</w:t>
      </w:r>
    </w:p>
    <w:p w:rsidR="007426E0" w:rsidRDefault="00550A50" w:rsidP="00733195">
      <w:pPr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办理上市公司</w:t>
      </w:r>
      <w:r w:rsidR="00746ED8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拟上市公司</w:t>
      </w:r>
      <w:r w:rsidR="00746ED8">
        <w:rPr>
          <w:rFonts w:ascii="仿宋_GB2312" w:eastAsia="仿宋_GB2312" w:hAnsi="宋体" w:cs="宋体" w:hint="eastAsia"/>
          <w:kern w:val="0"/>
          <w:sz w:val="24"/>
          <w:szCs w:val="24"/>
        </w:rPr>
        <w:t>及其他单位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住房公积金缴存</w:t>
      </w:r>
      <w:r w:rsidR="00746ED8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合</w:t>
      </w:r>
      <w:proofErr w:type="gramStart"/>
      <w:r w:rsidR="00746ED8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规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证明工作遵循依法合</w:t>
      </w:r>
      <w:proofErr w:type="gramStart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规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、客观公正、维护职工权益、促进企业发展的原则。</w:t>
      </w:r>
    </w:p>
    <w:p w:rsidR="00550A50" w:rsidRPr="007426E0" w:rsidRDefault="00550A50" w:rsidP="007426E0">
      <w:pPr>
        <w:ind w:firstLineChars="200" w:firstLine="480"/>
        <w:rPr>
          <w:rFonts w:ascii="黑体" w:eastAsia="黑体" w:hAnsi="Calibri" w:cs="Times New Roman"/>
          <w:sz w:val="24"/>
          <w:szCs w:val="24"/>
        </w:rPr>
      </w:pPr>
      <w:r w:rsidRPr="007426E0">
        <w:rPr>
          <w:rFonts w:ascii="黑体" w:eastAsia="黑体" w:hAnsi="Calibri" w:cs="Times New Roman" w:hint="eastAsia"/>
          <w:sz w:val="24"/>
          <w:szCs w:val="24"/>
        </w:rPr>
        <w:t>三、申请资料</w:t>
      </w:r>
    </w:p>
    <w:p w:rsidR="007426E0" w:rsidRDefault="008D18C9" w:rsidP="00733195">
      <w:pPr>
        <w:ind w:firstLineChars="177" w:firstLine="425"/>
        <w:rPr>
          <w:rFonts w:ascii="仿宋_GB2312" w:eastAsia="仿宋_GB2312" w:hAnsi="宋体" w:cs="宋体"/>
          <w:kern w:val="0"/>
          <w:sz w:val="24"/>
          <w:szCs w:val="24"/>
        </w:rPr>
      </w:pP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上市公司</w:t>
      </w:r>
      <w:r w:rsidR="00746ED8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拟上市公司</w:t>
      </w:r>
      <w:r w:rsidR="00746ED8">
        <w:rPr>
          <w:rFonts w:ascii="仿宋_GB2312" w:eastAsia="仿宋_GB2312" w:hAnsi="宋体" w:cs="宋体" w:hint="eastAsia"/>
          <w:kern w:val="0"/>
          <w:sz w:val="24"/>
          <w:szCs w:val="24"/>
        </w:rPr>
        <w:t>及其他单位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办理住房公积金合</w:t>
      </w:r>
      <w:proofErr w:type="gramStart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规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缴存证明，应向本市行政区域内的住房公积金管理机构提交以下资料：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br/>
      </w:r>
      <w:r w:rsidRPr="00E83689">
        <w:rPr>
          <w:rFonts w:ascii="宋体" w:eastAsia="仿宋_GB2312" w:hAnsi="宋体" w:cs="宋体" w:hint="eastAsia"/>
          <w:kern w:val="0"/>
          <w:sz w:val="24"/>
          <w:szCs w:val="24"/>
        </w:rPr>
        <w:t>  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（一）《温州市住房公积金缴存</w:t>
      </w:r>
      <w:r w:rsidR="007426E0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合规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证明申请表》（</w:t>
      </w:r>
      <w:r w:rsidR="007426E0">
        <w:rPr>
          <w:rFonts w:ascii="仿宋_GB2312" w:eastAsia="仿宋_GB2312" w:hAnsi="宋体" w:cs="宋体" w:hint="eastAsia"/>
          <w:kern w:val="0"/>
          <w:sz w:val="24"/>
          <w:szCs w:val="24"/>
        </w:rPr>
        <w:t>可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从市住房公积金管理中心网站</w:t>
      </w:r>
      <w:r w:rsidR="007426E0">
        <w:rPr>
          <w:rFonts w:ascii="仿宋_GB2312" w:eastAsia="仿宋_GB2312" w:hAnsi="宋体" w:cs="宋体" w:hint="eastAsia"/>
          <w:kern w:val="0"/>
          <w:sz w:val="24"/>
          <w:szCs w:val="24"/>
        </w:rPr>
        <w:t>、各业务窗口获取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）；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br/>
      </w:r>
      <w:r w:rsidRPr="00E83689">
        <w:rPr>
          <w:rFonts w:ascii="宋体" w:eastAsia="仿宋_GB2312" w:hAnsi="宋体" w:cs="宋体" w:hint="eastAsia"/>
          <w:kern w:val="0"/>
          <w:sz w:val="24"/>
          <w:szCs w:val="24"/>
        </w:rPr>
        <w:t>  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 w:rsidR="00733195">
        <w:rPr>
          <w:rFonts w:ascii="仿宋_GB2312" w:eastAsia="仿宋_GB2312" w:hAnsi="宋体" w:cs="宋体" w:hint="eastAsia"/>
          <w:kern w:val="0"/>
          <w:sz w:val="24"/>
          <w:szCs w:val="24"/>
        </w:rPr>
        <w:t>二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 w:rsidR="007426E0">
        <w:rPr>
          <w:rFonts w:ascii="仿宋_GB2312" w:eastAsia="仿宋_GB2312" w:hAnsi="宋体" w:cs="宋体" w:hint="eastAsia"/>
          <w:kern w:val="0"/>
          <w:sz w:val="24"/>
          <w:szCs w:val="24"/>
        </w:rPr>
        <w:t>单位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社会保险参保</w:t>
      </w:r>
      <w:r w:rsidR="007426E0">
        <w:rPr>
          <w:rFonts w:ascii="仿宋_GB2312" w:eastAsia="仿宋_GB2312" w:hAnsi="宋体" w:cs="宋体" w:hint="eastAsia"/>
          <w:kern w:val="0"/>
          <w:sz w:val="24"/>
          <w:szCs w:val="24"/>
        </w:rPr>
        <w:t>情况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证明原件；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br/>
      </w:r>
      <w:r w:rsidRPr="00E83689">
        <w:rPr>
          <w:rFonts w:ascii="宋体" w:eastAsia="仿宋_GB2312" w:hAnsi="宋体" w:cs="宋体" w:hint="eastAsia"/>
          <w:kern w:val="0"/>
          <w:sz w:val="24"/>
          <w:szCs w:val="24"/>
        </w:rPr>
        <w:t>  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 w:rsidR="00733195"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bookmarkStart w:id="0" w:name="OLE_LINK1"/>
      <w:bookmarkStart w:id="1" w:name="OLE_LINK2"/>
      <w:r w:rsidR="00C82FD4">
        <w:rPr>
          <w:rFonts w:ascii="仿宋_GB2312" w:eastAsia="仿宋_GB2312" w:hAnsi="宋体" w:cs="宋体" w:hint="eastAsia"/>
          <w:kern w:val="0"/>
          <w:sz w:val="24"/>
          <w:szCs w:val="24"/>
        </w:rPr>
        <w:t>未建</w:t>
      </w:r>
      <w:proofErr w:type="gramStart"/>
      <w:r w:rsidR="00C82FD4">
        <w:rPr>
          <w:rFonts w:ascii="仿宋_GB2312" w:eastAsia="仿宋_GB2312" w:hAnsi="宋体" w:cs="宋体" w:hint="eastAsia"/>
          <w:kern w:val="0"/>
          <w:sz w:val="24"/>
          <w:szCs w:val="24"/>
        </w:rPr>
        <w:t>缴</w:t>
      </w:r>
      <w:bookmarkEnd w:id="0"/>
      <w:bookmarkEnd w:id="1"/>
      <w:proofErr w:type="gramEnd"/>
      <w:r w:rsidR="00C82FD4">
        <w:rPr>
          <w:rFonts w:ascii="仿宋_GB2312" w:eastAsia="仿宋_GB2312" w:hAnsi="宋体" w:cs="宋体" w:hint="eastAsia"/>
          <w:kern w:val="0"/>
          <w:sz w:val="24"/>
          <w:szCs w:val="24"/>
        </w:rPr>
        <w:t>住房公积金职工的情况说明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资料。</w:t>
      </w:r>
    </w:p>
    <w:p w:rsidR="00550A50" w:rsidRPr="007426E0" w:rsidRDefault="008D18C9" w:rsidP="007426E0">
      <w:pPr>
        <w:ind w:firstLineChars="200" w:firstLine="480"/>
        <w:rPr>
          <w:rFonts w:ascii="黑体" w:eastAsia="黑体" w:hAnsi="Calibri" w:cs="Times New Roman"/>
          <w:sz w:val="24"/>
          <w:szCs w:val="24"/>
        </w:rPr>
      </w:pPr>
      <w:r w:rsidRPr="007426E0">
        <w:rPr>
          <w:rFonts w:ascii="黑体" w:eastAsia="黑体" w:hAnsi="Calibri" w:cs="Times New Roman" w:hint="eastAsia"/>
          <w:sz w:val="24"/>
          <w:szCs w:val="24"/>
        </w:rPr>
        <w:t>四</w:t>
      </w:r>
      <w:r w:rsidR="00550A50" w:rsidRPr="007426E0">
        <w:rPr>
          <w:rFonts w:ascii="黑体" w:eastAsia="黑体" w:hAnsi="Calibri" w:cs="Times New Roman" w:hint="eastAsia"/>
          <w:sz w:val="24"/>
          <w:szCs w:val="24"/>
        </w:rPr>
        <w:t>、业务</w:t>
      </w:r>
      <w:r w:rsidRPr="007426E0">
        <w:rPr>
          <w:rFonts w:ascii="黑体" w:eastAsia="黑体" w:hAnsi="Calibri" w:cs="Times New Roman" w:hint="eastAsia"/>
          <w:sz w:val="24"/>
          <w:szCs w:val="24"/>
        </w:rPr>
        <w:t>要求</w:t>
      </w:r>
      <w:r w:rsidR="00550A50" w:rsidRPr="007426E0">
        <w:rPr>
          <w:rFonts w:ascii="黑体" w:eastAsia="黑体" w:hAnsi="Calibri" w:cs="Times New Roman" w:hint="eastAsia"/>
          <w:sz w:val="24"/>
          <w:szCs w:val="24"/>
        </w:rPr>
        <w:t xml:space="preserve"> </w:t>
      </w:r>
    </w:p>
    <w:p w:rsidR="00547B06" w:rsidRPr="00E83689" w:rsidRDefault="00733195" w:rsidP="00E83689">
      <w:pPr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（一）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申请单位</w:t>
      </w:r>
      <w:r w:rsidR="009D7239">
        <w:rPr>
          <w:rFonts w:ascii="仿宋_GB2312" w:eastAsia="仿宋_GB2312" w:hAnsi="宋体" w:cs="宋体" w:hint="eastAsia"/>
          <w:kern w:val="0"/>
          <w:sz w:val="24"/>
          <w:szCs w:val="24"/>
        </w:rPr>
        <w:t>已办理缴存登记，</w:t>
      </w:r>
      <w:r w:rsidR="00C120B1" w:rsidRPr="00C120B1">
        <w:rPr>
          <w:rFonts w:ascii="仿宋_GB2312" w:eastAsia="仿宋_GB2312" w:hAnsi="宋体" w:cs="宋体" w:hint="eastAsia"/>
          <w:kern w:val="0"/>
          <w:sz w:val="24"/>
          <w:szCs w:val="24"/>
        </w:rPr>
        <w:t>并符合《住房公积金管理条例》和《浙江省住房公积金条例》</w:t>
      </w:r>
      <w:r w:rsidR="00C120B1">
        <w:rPr>
          <w:rFonts w:ascii="仿宋_GB2312" w:eastAsia="仿宋_GB2312" w:hAnsi="宋体" w:cs="宋体" w:hint="eastAsia"/>
          <w:kern w:val="0"/>
          <w:sz w:val="24"/>
          <w:szCs w:val="24"/>
        </w:rPr>
        <w:t>关于</w:t>
      </w:r>
      <w:proofErr w:type="gramStart"/>
      <w:r w:rsidR="00C120B1">
        <w:rPr>
          <w:rFonts w:ascii="仿宋_GB2312" w:eastAsia="仿宋_GB2312" w:hAnsi="宋体" w:cs="宋体" w:hint="eastAsia"/>
          <w:kern w:val="0"/>
          <w:sz w:val="24"/>
          <w:szCs w:val="24"/>
        </w:rPr>
        <w:t>单位</w:t>
      </w:r>
      <w:r w:rsidR="00C120B1" w:rsidRPr="00C120B1">
        <w:rPr>
          <w:rFonts w:ascii="仿宋_GB2312" w:eastAsia="仿宋_GB2312" w:hAnsi="宋体" w:cs="宋体" w:hint="eastAsia"/>
          <w:kern w:val="0"/>
          <w:sz w:val="24"/>
          <w:szCs w:val="24"/>
        </w:rPr>
        <w:t>建缴要求</w:t>
      </w:r>
      <w:proofErr w:type="gramEnd"/>
      <w:r w:rsidR="009D723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  <w:r w:rsidR="009D7239" w:rsidRPr="00C120B1"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</w:p>
    <w:p w:rsidR="00E83689" w:rsidRPr="00E83689" w:rsidRDefault="00733195" w:rsidP="00E83689">
      <w:pPr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（二）</w:t>
      </w:r>
      <w:r w:rsidR="00E8368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申请单位不存在欠缴、漏缴、少缴、</w:t>
      </w:r>
      <w:proofErr w:type="gramStart"/>
      <w:r w:rsidR="00E8368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停缴等现象</w:t>
      </w:r>
      <w:proofErr w:type="gramEnd"/>
      <w:r w:rsidR="00E8368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E83689" w:rsidRPr="00E83689" w:rsidRDefault="00733195" w:rsidP="00E83689">
      <w:pPr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（三）</w:t>
      </w:r>
      <w:r w:rsidR="00E8368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申请单位不存在住房公积金行政处罚</w:t>
      </w:r>
      <w:r w:rsidR="009D7239">
        <w:rPr>
          <w:rFonts w:ascii="仿宋_GB2312" w:eastAsia="仿宋_GB2312" w:hAnsi="宋体" w:cs="宋体" w:hint="eastAsia"/>
          <w:kern w:val="0"/>
          <w:sz w:val="24"/>
          <w:szCs w:val="24"/>
        </w:rPr>
        <w:t>事项</w:t>
      </w:r>
      <w:r w:rsidR="00E8368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550A50" w:rsidRPr="00E83689" w:rsidRDefault="00733195" w:rsidP="00E83689">
      <w:pPr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（四）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申请单位</w:t>
      </w:r>
      <w:r w:rsidR="008D18C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应确保提交的申请资料真实准确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550A50" w:rsidRPr="00E83689" w:rsidRDefault="00733195" w:rsidP="00E83689">
      <w:pPr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（五）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社会保险</w:t>
      </w:r>
      <w:proofErr w:type="gramStart"/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参保证明</w:t>
      </w:r>
      <w:proofErr w:type="gramEnd"/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应逐页加盖社保</w:t>
      </w:r>
      <w:r w:rsidR="00BE5CA1">
        <w:rPr>
          <w:rFonts w:ascii="仿宋_GB2312" w:eastAsia="仿宋_GB2312" w:hAnsi="宋体" w:cs="宋体" w:hint="eastAsia"/>
          <w:kern w:val="0"/>
          <w:sz w:val="24"/>
          <w:szCs w:val="24"/>
        </w:rPr>
        <w:t>管理部门印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章；</w:t>
      </w:r>
    </w:p>
    <w:p w:rsidR="007426E0" w:rsidRDefault="00733195" w:rsidP="00733195">
      <w:pPr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（六）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因特殊</w:t>
      </w:r>
      <w:r w:rsidR="00115B79">
        <w:rPr>
          <w:rFonts w:ascii="仿宋_GB2312" w:eastAsia="仿宋_GB2312" w:hAnsi="宋体" w:cs="宋体" w:hint="eastAsia"/>
          <w:kern w:val="0"/>
          <w:sz w:val="24"/>
          <w:szCs w:val="24"/>
        </w:rPr>
        <w:t>原因</w:t>
      </w:r>
      <w:r w:rsidR="00BE5CA1">
        <w:rPr>
          <w:rFonts w:ascii="仿宋_GB2312" w:eastAsia="仿宋_GB2312" w:hAnsi="宋体" w:cs="宋体" w:hint="eastAsia"/>
          <w:kern w:val="0"/>
          <w:sz w:val="24"/>
          <w:szCs w:val="24"/>
        </w:rPr>
        <w:t>存在</w:t>
      </w:r>
      <w:r w:rsidR="003D6335">
        <w:rPr>
          <w:rFonts w:ascii="仿宋_GB2312" w:eastAsia="仿宋_GB2312" w:hAnsi="宋体" w:cs="宋体" w:hint="eastAsia"/>
          <w:kern w:val="0"/>
          <w:sz w:val="24"/>
          <w:szCs w:val="24"/>
        </w:rPr>
        <w:t>部分员工</w:t>
      </w:r>
      <w:proofErr w:type="gramStart"/>
      <w:r w:rsidR="003D6335">
        <w:rPr>
          <w:rFonts w:ascii="仿宋_GB2312" w:eastAsia="仿宋_GB2312" w:hAnsi="宋体" w:cs="宋体" w:hint="eastAsia"/>
          <w:kern w:val="0"/>
          <w:sz w:val="24"/>
          <w:szCs w:val="24"/>
        </w:rPr>
        <w:t>未建缴</w:t>
      </w:r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且符合</w:t>
      </w:r>
      <w:proofErr w:type="gramEnd"/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温州市住房公积金相关政策的，需提供说明并</w:t>
      </w:r>
      <w:proofErr w:type="gramStart"/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附能够</w:t>
      </w:r>
      <w:proofErr w:type="gramEnd"/>
      <w:r w:rsidR="00547B06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证明原因的相关材料。</w:t>
      </w:r>
    </w:p>
    <w:p w:rsidR="00550A50" w:rsidRPr="00733195" w:rsidRDefault="00E83689" w:rsidP="00733195">
      <w:pPr>
        <w:ind w:firstLineChars="200" w:firstLine="480"/>
        <w:rPr>
          <w:rFonts w:ascii="黑体" w:eastAsia="黑体" w:hAnsi="Calibri" w:cs="Times New Roman"/>
          <w:sz w:val="24"/>
          <w:szCs w:val="24"/>
        </w:rPr>
      </w:pPr>
      <w:r w:rsidRPr="00733195">
        <w:rPr>
          <w:rFonts w:ascii="黑体" w:eastAsia="黑体" w:hAnsi="Calibri" w:cs="Times New Roman" w:hint="eastAsia"/>
          <w:sz w:val="24"/>
          <w:szCs w:val="24"/>
        </w:rPr>
        <w:t>五</w:t>
      </w:r>
      <w:r w:rsidR="00550A50" w:rsidRPr="00733195">
        <w:rPr>
          <w:rFonts w:ascii="黑体" w:eastAsia="黑体" w:hAnsi="Calibri" w:cs="Times New Roman" w:hint="eastAsia"/>
          <w:sz w:val="24"/>
          <w:szCs w:val="24"/>
        </w:rPr>
        <w:t>、办理时</w:t>
      </w:r>
      <w:r w:rsidR="007426E0" w:rsidRPr="00733195">
        <w:rPr>
          <w:rFonts w:ascii="黑体" w:eastAsia="黑体" w:hAnsi="Calibri" w:cs="Times New Roman" w:hint="eastAsia"/>
          <w:sz w:val="24"/>
          <w:szCs w:val="24"/>
        </w:rPr>
        <w:t>限</w:t>
      </w:r>
    </w:p>
    <w:p w:rsidR="00550A50" w:rsidRPr="00E83689" w:rsidRDefault="00E83689" w:rsidP="00E83689">
      <w:pPr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申请办理住房公积金缴存</w:t>
      </w:r>
      <w:r w:rsidR="004027E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合</w:t>
      </w:r>
      <w:proofErr w:type="gramStart"/>
      <w:r w:rsidR="004027E9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规</w:t>
      </w:r>
      <w:proofErr w:type="gramEnd"/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证明</w:t>
      </w:r>
      <w:r w:rsidR="00F113F2">
        <w:rPr>
          <w:rFonts w:ascii="仿宋_GB2312" w:eastAsia="仿宋_GB2312" w:hAnsi="宋体" w:cs="宋体" w:hint="eastAsia"/>
          <w:kern w:val="0"/>
          <w:sz w:val="24"/>
          <w:szCs w:val="24"/>
        </w:rPr>
        <w:t>所提供的</w:t>
      </w:r>
      <w:r w:rsidR="00F113F2"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资料齐全且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符合上述规定的</w:t>
      </w:r>
      <w:r w:rsidR="00F113F2">
        <w:rPr>
          <w:rFonts w:ascii="仿宋_GB2312" w:eastAsia="仿宋_GB2312" w:hAnsi="宋体" w:cs="宋体" w:hint="eastAsia"/>
          <w:kern w:val="0"/>
          <w:sz w:val="24"/>
          <w:szCs w:val="24"/>
        </w:rPr>
        <w:t>，</w:t>
      </w:r>
      <w:r w:rsidR="009B1C10">
        <w:rPr>
          <w:rFonts w:ascii="仿宋_GB2312" w:eastAsia="仿宋_GB2312" w:hAnsi="宋体" w:cs="宋体" w:hint="eastAsia"/>
          <w:kern w:val="0"/>
          <w:sz w:val="24"/>
          <w:szCs w:val="24"/>
        </w:rPr>
        <w:t>即时办结</w:t>
      </w:r>
      <w:r w:rsidR="00DD144E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  <w:r w:rsidR="009B1C10">
        <w:rPr>
          <w:rFonts w:ascii="仿宋_GB2312" w:eastAsia="仿宋_GB2312" w:hAnsi="宋体" w:cs="宋体" w:hint="eastAsia"/>
          <w:kern w:val="0"/>
          <w:sz w:val="24"/>
          <w:szCs w:val="24"/>
        </w:rPr>
        <w:t>情况复杂需要核实的，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住房公积金管理机构应当在</w:t>
      </w:r>
      <w:r w:rsidR="00C12F87">
        <w:rPr>
          <w:rFonts w:ascii="仿宋_GB2312" w:eastAsia="仿宋_GB2312" w:hAnsi="宋体" w:cs="宋体" w:hint="eastAsia"/>
          <w:kern w:val="0"/>
          <w:sz w:val="24"/>
          <w:szCs w:val="24"/>
        </w:rPr>
        <w:t>5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个工作日内</w:t>
      </w:r>
      <w:proofErr w:type="gramStart"/>
      <w:r w:rsidR="009B1C10">
        <w:rPr>
          <w:rFonts w:ascii="仿宋_GB2312" w:eastAsia="仿宋_GB2312" w:hAnsi="宋体" w:cs="宋体" w:hint="eastAsia"/>
          <w:kern w:val="0"/>
          <w:sz w:val="24"/>
          <w:szCs w:val="24"/>
        </w:rPr>
        <w:t>作出</w:t>
      </w:r>
      <w:proofErr w:type="gramEnd"/>
      <w:r w:rsidR="00DD144E">
        <w:rPr>
          <w:rFonts w:ascii="仿宋_GB2312" w:eastAsia="仿宋_GB2312" w:hAnsi="宋体" w:cs="宋体" w:hint="eastAsia"/>
          <w:kern w:val="0"/>
          <w:sz w:val="24"/>
          <w:szCs w:val="24"/>
        </w:rPr>
        <w:t>同意</w:t>
      </w:r>
      <w:r w:rsidR="009B1C10">
        <w:rPr>
          <w:rFonts w:ascii="仿宋_GB2312" w:eastAsia="仿宋_GB2312" w:hAnsi="宋体" w:cs="宋体" w:hint="eastAsia"/>
          <w:kern w:val="0"/>
          <w:sz w:val="24"/>
          <w:szCs w:val="24"/>
        </w:rPr>
        <w:t>或不</w:t>
      </w:r>
      <w:r w:rsidR="00DD144E">
        <w:rPr>
          <w:rFonts w:ascii="仿宋_GB2312" w:eastAsia="仿宋_GB2312" w:hAnsi="宋体" w:cs="宋体" w:hint="eastAsia"/>
          <w:kern w:val="0"/>
          <w:sz w:val="24"/>
          <w:szCs w:val="24"/>
        </w:rPr>
        <w:t>同意出具证明</w:t>
      </w:r>
      <w:r w:rsidR="009B1C10">
        <w:rPr>
          <w:rFonts w:ascii="仿宋_GB2312" w:eastAsia="仿宋_GB2312" w:hAnsi="宋体" w:cs="宋体" w:hint="eastAsia"/>
          <w:kern w:val="0"/>
          <w:sz w:val="24"/>
          <w:szCs w:val="24"/>
        </w:rPr>
        <w:t>的决定</w:t>
      </w:r>
      <w:r w:rsidRPr="00E83689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E83689" w:rsidRDefault="00E83689" w:rsidP="00E83689">
      <w:pPr>
        <w:ind w:firstLineChars="200" w:firstLine="480"/>
        <w:rPr>
          <w:rFonts w:ascii="仿宋_GB2312" w:eastAsia="仿宋_GB2312" w:hAnsi="Calibri" w:cs="Times New Roman" w:hint="eastAsia"/>
          <w:sz w:val="24"/>
          <w:szCs w:val="24"/>
        </w:rPr>
      </w:pPr>
    </w:p>
    <w:p w:rsidR="00733195" w:rsidRDefault="00733195" w:rsidP="00E83689">
      <w:pPr>
        <w:ind w:firstLineChars="200" w:firstLine="480"/>
        <w:rPr>
          <w:rFonts w:ascii="仿宋_GB2312" w:eastAsia="仿宋_GB2312" w:hAnsi="Calibri" w:cs="Times New Roman" w:hint="eastAsia"/>
          <w:sz w:val="24"/>
          <w:szCs w:val="24"/>
        </w:rPr>
      </w:pPr>
    </w:p>
    <w:p w:rsidR="00733195" w:rsidRDefault="00733195" w:rsidP="00E83689">
      <w:pPr>
        <w:ind w:firstLineChars="200" w:firstLine="480"/>
        <w:rPr>
          <w:rFonts w:ascii="仿宋_GB2312" w:eastAsia="仿宋_GB2312" w:hAnsi="Calibri" w:cs="Times New Roman" w:hint="eastAsia"/>
          <w:sz w:val="24"/>
          <w:szCs w:val="24"/>
        </w:rPr>
      </w:pPr>
    </w:p>
    <w:p w:rsidR="00550A50" w:rsidRPr="00E83689" w:rsidRDefault="00550A50" w:rsidP="00550A50">
      <w:pPr>
        <w:ind w:firstLineChars="1900" w:firstLine="4560"/>
        <w:rPr>
          <w:rFonts w:ascii="仿宋_GB2312" w:eastAsia="仿宋_GB2312"/>
          <w:sz w:val="24"/>
          <w:szCs w:val="24"/>
        </w:rPr>
      </w:pPr>
      <w:r w:rsidRPr="00E83689">
        <w:rPr>
          <w:rFonts w:ascii="仿宋_GB2312" w:eastAsia="仿宋_GB2312" w:hAnsi="Calibri" w:cs="Times New Roman" w:hint="eastAsia"/>
          <w:sz w:val="24"/>
          <w:szCs w:val="24"/>
        </w:rPr>
        <w:t>温州市住房公积金管理中心</w:t>
      </w:r>
    </w:p>
    <w:sectPr w:rsidR="00550A50" w:rsidRPr="00E83689" w:rsidSect="00C120B1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8A" w:rsidRDefault="00E85E8A" w:rsidP="00374802">
      <w:r>
        <w:separator/>
      </w:r>
    </w:p>
  </w:endnote>
  <w:endnote w:type="continuationSeparator" w:id="0">
    <w:p w:rsidR="00E85E8A" w:rsidRDefault="00E85E8A" w:rsidP="0037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8A" w:rsidRDefault="00E85E8A" w:rsidP="00374802">
      <w:r>
        <w:separator/>
      </w:r>
    </w:p>
  </w:footnote>
  <w:footnote w:type="continuationSeparator" w:id="0">
    <w:p w:rsidR="00E85E8A" w:rsidRDefault="00E85E8A" w:rsidP="00374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802"/>
    <w:rsid w:val="0000282A"/>
    <w:rsid w:val="0001593D"/>
    <w:rsid w:val="00032ECD"/>
    <w:rsid w:val="00115B79"/>
    <w:rsid w:val="00123DF9"/>
    <w:rsid w:val="00136D62"/>
    <w:rsid w:val="00152165"/>
    <w:rsid w:val="001B0D14"/>
    <w:rsid w:val="001D4B81"/>
    <w:rsid w:val="0034377C"/>
    <w:rsid w:val="0037247D"/>
    <w:rsid w:val="00374802"/>
    <w:rsid w:val="00387B06"/>
    <w:rsid w:val="003C2FA0"/>
    <w:rsid w:val="003C7AA7"/>
    <w:rsid w:val="003D6335"/>
    <w:rsid w:val="004027E9"/>
    <w:rsid w:val="00432D08"/>
    <w:rsid w:val="004A028C"/>
    <w:rsid w:val="00525AC9"/>
    <w:rsid w:val="00544A20"/>
    <w:rsid w:val="00547B06"/>
    <w:rsid w:val="00550A50"/>
    <w:rsid w:val="006966E6"/>
    <w:rsid w:val="00702ECD"/>
    <w:rsid w:val="00733195"/>
    <w:rsid w:val="00733ABD"/>
    <w:rsid w:val="007426E0"/>
    <w:rsid w:val="00746ED8"/>
    <w:rsid w:val="00892AAD"/>
    <w:rsid w:val="00893BE9"/>
    <w:rsid w:val="008D18C9"/>
    <w:rsid w:val="00983E55"/>
    <w:rsid w:val="009A7523"/>
    <w:rsid w:val="009B1C10"/>
    <w:rsid w:val="009B3A82"/>
    <w:rsid w:val="009B6DD3"/>
    <w:rsid w:val="009D7239"/>
    <w:rsid w:val="009E4B08"/>
    <w:rsid w:val="009F739C"/>
    <w:rsid w:val="00A673EF"/>
    <w:rsid w:val="00AB37C7"/>
    <w:rsid w:val="00B67186"/>
    <w:rsid w:val="00B835B6"/>
    <w:rsid w:val="00BA55CF"/>
    <w:rsid w:val="00BE5CA1"/>
    <w:rsid w:val="00C120B1"/>
    <w:rsid w:val="00C12F87"/>
    <w:rsid w:val="00C31AB7"/>
    <w:rsid w:val="00C8093E"/>
    <w:rsid w:val="00C82FD4"/>
    <w:rsid w:val="00CD343E"/>
    <w:rsid w:val="00CE45E6"/>
    <w:rsid w:val="00CF2E97"/>
    <w:rsid w:val="00DD144E"/>
    <w:rsid w:val="00DD7F10"/>
    <w:rsid w:val="00E12BC0"/>
    <w:rsid w:val="00E20D9D"/>
    <w:rsid w:val="00E76D3C"/>
    <w:rsid w:val="00E83689"/>
    <w:rsid w:val="00E85E8A"/>
    <w:rsid w:val="00E95988"/>
    <w:rsid w:val="00F113F2"/>
    <w:rsid w:val="00F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802"/>
    <w:rPr>
      <w:sz w:val="18"/>
      <w:szCs w:val="18"/>
    </w:rPr>
  </w:style>
  <w:style w:type="table" w:styleId="a5">
    <w:name w:val="Table Grid"/>
    <w:basedOn w:val="a1"/>
    <w:uiPriority w:val="59"/>
    <w:rsid w:val="00DD7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4F8D-AB83-4EFB-9699-7667BB0D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Company>luobo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戴箴言</dc:creator>
  <cp:lastModifiedBy>2017</cp:lastModifiedBy>
  <cp:revision>2</cp:revision>
  <cp:lastPrinted>2017-12-14T06:13:00Z</cp:lastPrinted>
  <dcterms:created xsi:type="dcterms:W3CDTF">2018-02-02T02:57:00Z</dcterms:created>
  <dcterms:modified xsi:type="dcterms:W3CDTF">2018-02-02T02:57:00Z</dcterms:modified>
</cp:coreProperties>
</file>